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родители! </w:t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Сервис Герда помогает проверить состоит ли ребенок в опасных группах, которые могут навредить ему, например: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>
        <w:rPr>
          <w:sz w:val="32"/>
          <w:szCs w:val="32"/>
        </w:rPr>
        <w:t>группы по нападению на школы - Колумбайн и тд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группы с опасными увлечениями - зацепинг, руфинг и тд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32"/>
          <w:szCs w:val="32"/>
        </w:rPr>
      </w:pPr>
      <w:r>
        <w:rPr>
          <w:sz w:val="32"/>
          <w:szCs w:val="32"/>
        </w:rPr>
        <w:t>группы с суицидальным контентом - Синий Кит и тд</w:t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both"/>
        <w:rPr/>
      </w:pPr>
      <w:r>
        <w:rPr>
          <w:sz w:val="32"/>
          <w:szCs w:val="32"/>
        </w:rPr>
        <w:t xml:space="preserve">Чтобы проверить ребенка нужно зайти на сайт </w:t>
      </w:r>
      <w:hyperlink r:id="rId2">
        <w:r>
          <w:rPr>
            <w:rStyle w:val="Style8"/>
            <w:color w:val="1155CC"/>
            <w:sz w:val="32"/>
            <w:szCs w:val="32"/>
            <w:u w:val="single"/>
          </w:rPr>
          <w:t>gerdabot.ru/mail</w:t>
        </w:r>
      </w:hyperlink>
      <w:r>
        <w:rPr>
          <w:sz w:val="32"/>
          <w:szCs w:val="32"/>
        </w:rPr>
        <w:t xml:space="preserve"> и ввести там ссылку на его страницу во ВКонтакте. </w:t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>Также в Герде есть полезные функции, которые облегчают регулярную проверку ребенка: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>
        <w:rPr>
          <w:sz w:val="32"/>
          <w:szCs w:val="32"/>
        </w:rPr>
        <w:t>Подписка на уведомления, которые мгновенно сообщают о контакте ребенка с опасными группами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>
        <w:rPr>
          <w:sz w:val="32"/>
          <w:szCs w:val="32"/>
        </w:rPr>
        <w:t>Определение активности в опасных группах (посты, лайки, репосты, комментарии даже если ребенок не состоит в группах)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>
        <w:rPr>
          <w:sz w:val="32"/>
          <w:szCs w:val="32"/>
        </w:rPr>
        <w:t xml:space="preserve">Проверку активности друзей, который позволяет узнать, увлекаются ли друзья ребенка опасными группами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32"/>
          <w:szCs w:val="32"/>
          <w:u w:val="none"/>
        </w:rPr>
      </w:pPr>
      <w:r>
        <w:rPr>
          <w:sz w:val="32"/>
          <w:szCs w:val="32"/>
        </w:rPr>
        <w:t>Рекомендации психолога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Давайте вместе заботиться о безопасности наших детей!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hyperlink r:id="rId3">
        <w:r>
          <w:rPr>
            <w:rStyle w:val="Style8"/>
            <w:color w:val="1155CC"/>
            <w:sz w:val="32"/>
            <w:szCs w:val="32"/>
            <w:u w:val="single"/>
          </w:rPr>
          <w:t>gerdabot.ru/mail</w:t>
        </w:r>
      </w:hyperlink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3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3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3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32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erdabot.ru/mail" TargetMode="External"/><Relationship Id="rId3" Type="http://schemas.openxmlformats.org/officeDocument/2006/relationships/hyperlink" Target="https://gerdabot.ru/mai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